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ДВО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 w:rsidR="00D34E5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64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-001 (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Armstrong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220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V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IP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40)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Встраиваемый  </w:t>
      </w:r>
      <w:r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офисный светодиодный светильник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466715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252730</wp:posOffset>
            </wp:positionV>
            <wp:extent cx="2466975" cy="2505075"/>
            <wp:effectExtent l="19050" t="0" r="9525" b="0"/>
            <wp:wrapTight wrapText="bothSides">
              <wp:wrapPolygon edited="0">
                <wp:start x="-167" y="0"/>
                <wp:lineTo x="-167" y="21518"/>
                <wp:lineTo x="21683" y="21518"/>
                <wp:lineTo x="21683" y="0"/>
                <wp:lineTo x="-16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ДВО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</w:t>
      </w:r>
      <w:r w:rsidR="00D34E50">
        <w:rPr>
          <w:rFonts w:ascii="Times New Roman" w:hAnsi="Times New Roman" w:cs="Times New Roman"/>
          <w:sz w:val="24"/>
          <w:szCs w:val="24"/>
        </w:rPr>
        <w:t>64</w:t>
      </w:r>
      <w:r w:rsidRPr="001A1C79">
        <w:rPr>
          <w:rFonts w:ascii="Times New Roman" w:hAnsi="Times New Roman" w:cs="Times New Roman"/>
          <w:sz w:val="24"/>
          <w:szCs w:val="24"/>
        </w:rPr>
        <w:t>-001 предназначены  для  установки  в подвесной  потоло</w:t>
      </w:r>
      <w:r w:rsidR="00F71F41">
        <w:rPr>
          <w:rFonts w:ascii="Times New Roman" w:hAnsi="Times New Roman" w:cs="Times New Roman"/>
          <w:sz w:val="24"/>
          <w:szCs w:val="24"/>
        </w:rPr>
        <w:t>к  типа  «</w:t>
      </w:r>
      <w:proofErr w:type="spellStart"/>
      <w:r w:rsidR="00F71F41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="00F71F41">
        <w:rPr>
          <w:rFonts w:ascii="Times New Roman" w:hAnsi="Times New Roman" w:cs="Times New Roman"/>
          <w:sz w:val="24"/>
          <w:szCs w:val="24"/>
        </w:rPr>
        <w:t xml:space="preserve">». Заменяют </w:t>
      </w:r>
      <w:r w:rsidRPr="001A1C79">
        <w:rPr>
          <w:rFonts w:ascii="Times New Roman" w:hAnsi="Times New Roman" w:cs="Times New Roman"/>
          <w:sz w:val="24"/>
          <w:szCs w:val="24"/>
        </w:rPr>
        <w:t>традиционные  светильники  типа  </w:t>
      </w:r>
      <w:r w:rsidR="00D34E50">
        <w:rPr>
          <w:rFonts w:ascii="Times New Roman" w:hAnsi="Times New Roman" w:cs="Times New Roman"/>
          <w:sz w:val="24"/>
          <w:szCs w:val="24"/>
        </w:rPr>
        <w:t>2х</w:t>
      </w:r>
      <w:r w:rsidRPr="001A1C79">
        <w:rPr>
          <w:rFonts w:ascii="Times New Roman" w:hAnsi="Times New Roman" w:cs="Times New Roman"/>
          <w:sz w:val="24"/>
          <w:szCs w:val="24"/>
        </w:rPr>
        <w:t>ЛВО4х18.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9D1DCA" w:rsidRDefault="00BB6B7D" w:rsidP="009D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BB6B7D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BB6B7D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45х593х593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BB6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79375</wp:posOffset>
            </wp:positionV>
            <wp:extent cx="1809115" cy="2171700"/>
            <wp:effectExtent l="19050" t="0" r="635" b="0"/>
            <wp:wrapNone/>
            <wp:docPr id="3" name="Рисунок 8" descr="Габаритные размеры серия ДВО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баритные размеры серия ДВО01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C4D03"/>
    <w:rsid w:val="001A0F38"/>
    <w:rsid w:val="001A1C79"/>
    <w:rsid w:val="00424F1A"/>
    <w:rsid w:val="00466715"/>
    <w:rsid w:val="004E06F4"/>
    <w:rsid w:val="00562FE3"/>
    <w:rsid w:val="006B3FBD"/>
    <w:rsid w:val="006E5FAC"/>
    <w:rsid w:val="009D1DCA"/>
    <w:rsid w:val="00BB6B7D"/>
    <w:rsid w:val="00C42D55"/>
    <w:rsid w:val="00C73615"/>
    <w:rsid w:val="00D3094E"/>
    <w:rsid w:val="00D34E50"/>
    <w:rsid w:val="00E20470"/>
    <w:rsid w:val="00ED346E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2016-01-12T07:27:00Z</dcterms:created>
  <dcterms:modified xsi:type="dcterms:W3CDTF">2016-01-12T07:33:00Z</dcterms:modified>
</cp:coreProperties>
</file>